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31233" w:rsidRPr="008C5391" w:rsidRDefault="00631233">
      <w:pPr>
        <w:spacing w:line="288" w:lineRule="auto"/>
        <w:jc w:val="both"/>
        <w:rPr>
          <w:rFonts w:ascii="Montserrat" w:eastAsia="Montserrat" w:hAnsi="Montserrat" w:cs="Montserrat"/>
          <w:i/>
          <w:color w:val="999999"/>
          <w:sz w:val="20"/>
          <w:szCs w:val="20"/>
          <w:lang w:val="es-MX"/>
        </w:rPr>
      </w:pPr>
    </w:p>
    <w:p w14:paraId="383C06F1" w14:textId="77777777" w:rsidR="00631233" w:rsidRDefault="0097044B" w:rsidP="008C5391">
      <w:pPr>
        <w:spacing w:line="240" w:lineRule="auto"/>
        <w:jc w:val="center"/>
        <w:rPr>
          <w:rFonts w:eastAsia="Montserrat"/>
          <w:b/>
          <w:bCs/>
          <w:color w:val="1D1C1D"/>
          <w:sz w:val="26"/>
          <w:szCs w:val="26"/>
          <w:lang w:val="es-MX"/>
        </w:rPr>
      </w:pPr>
      <w:r w:rsidRPr="008C5391">
        <w:rPr>
          <w:rFonts w:eastAsia="Montserrat"/>
          <w:b/>
          <w:bCs/>
          <w:color w:val="1D1C1D"/>
          <w:sz w:val="26"/>
          <w:szCs w:val="26"/>
          <w:lang w:val="es-MX"/>
        </w:rPr>
        <w:t>Loretxu García, fundadora de Nido Contech, preseleccionada para el Aurora Tech Award 2025</w:t>
      </w:r>
    </w:p>
    <w:p w14:paraId="7B10EB8C" w14:textId="77777777" w:rsidR="008C5391" w:rsidRPr="008C5391" w:rsidRDefault="008C5391" w:rsidP="008C5391">
      <w:pPr>
        <w:spacing w:line="240" w:lineRule="auto"/>
        <w:jc w:val="center"/>
        <w:rPr>
          <w:rFonts w:eastAsia="Montserrat"/>
          <w:b/>
          <w:bCs/>
          <w:color w:val="1D1C1D"/>
          <w:sz w:val="26"/>
          <w:szCs w:val="26"/>
          <w:lang w:val="es-MX"/>
        </w:rPr>
      </w:pPr>
    </w:p>
    <w:p w14:paraId="2B326166" w14:textId="77777777" w:rsidR="00631233" w:rsidRPr="008C5391" w:rsidRDefault="0097044B" w:rsidP="008C5391">
      <w:pPr>
        <w:numPr>
          <w:ilvl w:val="0"/>
          <w:numId w:val="1"/>
        </w:numPr>
        <w:spacing w:line="240" w:lineRule="auto"/>
        <w:jc w:val="both"/>
        <w:rPr>
          <w:rFonts w:eastAsia="Montserrat"/>
          <w:i/>
          <w:iCs/>
          <w:color w:val="1F1F1F"/>
          <w:sz w:val="21"/>
          <w:szCs w:val="21"/>
          <w:highlight w:val="white"/>
          <w:lang w:val="es-MX"/>
        </w:rPr>
      </w:pPr>
      <w:r w:rsidRPr="008C5391">
        <w:rPr>
          <w:rFonts w:eastAsia="Montserrat"/>
          <w:i/>
          <w:iCs/>
          <w:color w:val="1F1F1F"/>
          <w:sz w:val="21"/>
          <w:szCs w:val="21"/>
          <w:highlight w:val="white"/>
          <w:lang w:val="es-MX"/>
        </w:rPr>
        <w:t xml:space="preserve">La chilena quedó seleccionada entre las 10 emprendedoras finalistas, la ganadora se anunciará en una ceremonia presencial en El Cairo. </w:t>
      </w:r>
    </w:p>
    <w:p w14:paraId="507586AF" w14:textId="77777777" w:rsidR="00631233" w:rsidRDefault="0097044B" w:rsidP="008C5391">
      <w:pPr>
        <w:numPr>
          <w:ilvl w:val="0"/>
          <w:numId w:val="1"/>
        </w:numPr>
        <w:spacing w:line="240" w:lineRule="auto"/>
        <w:jc w:val="both"/>
        <w:rPr>
          <w:rFonts w:eastAsia="Montserrat"/>
          <w:i/>
          <w:iCs/>
          <w:color w:val="1F1F1F"/>
          <w:sz w:val="21"/>
          <w:szCs w:val="21"/>
          <w:highlight w:val="white"/>
          <w:lang w:val="es-MX"/>
        </w:rPr>
      </w:pPr>
      <w:r w:rsidRPr="008C5391">
        <w:rPr>
          <w:rFonts w:eastAsia="Montserrat"/>
          <w:i/>
          <w:iCs/>
          <w:color w:val="1F1F1F"/>
          <w:sz w:val="21"/>
          <w:szCs w:val="21"/>
          <w:highlight w:val="white"/>
          <w:lang w:val="es-MX"/>
        </w:rPr>
        <w:t>El Aurora Tech Award es un premio global anual dedicado a apoyar y reconocer a las mujeres fundadoras de startups tecnológicas en etapa temprana. Establecido en 2020 por inDrive, el premio defiende a las mujeres emprendedoras.</w:t>
      </w:r>
    </w:p>
    <w:p w14:paraId="757C3D74" w14:textId="77777777" w:rsidR="008C5391" w:rsidRPr="008C5391" w:rsidRDefault="008C5391" w:rsidP="008C5391">
      <w:pPr>
        <w:spacing w:line="240" w:lineRule="auto"/>
        <w:ind w:left="720"/>
        <w:jc w:val="both"/>
        <w:rPr>
          <w:rFonts w:eastAsia="Montserrat"/>
          <w:i/>
          <w:iCs/>
          <w:color w:val="1F1F1F"/>
          <w:sz w:val="21"/>
          <w:szCs w:val="21"/>
          <w:highlight w:val="white"/>
          <w:lang w:val="es-MX"/>
        </w:rPr>
      </w:pPr>
    </w:p>
    <w:p w14:paraId="1D83FB21" w14:textId="516DBE0C" w:rsidR="00631233" w:rsidRDefault="0097044B" w:rsidP="008C5391">
      <w:pPr>
        <w:spacing w:line="240" w:lineRule="auto"/>
        <w:jc w:val="both"/>
        <w:rPr>
          <w:rFonts w:eastAsia="Montserrat"/>
          <w:color w:val="1F1F1F"/>
          <w:sz w:val="21"/>
          <w:szCs w:val="21"/>
          <w:highlight w:val="white"/>
          <w:lang w:val="es-MX"/>
        </w:rPr>
      </w:pPr>
      <w:r w:rsidRPr="008C5391">
        <w:rPr>
          <w:rFonts w:eastAsia="Montserrat"/>
          <w:b/>
          <w:bCs/>
          <w:color w:val="1F1F1F"/>
          <w:sz w:val="21"/>
          <w:szCs w:val="21"/>
          <w:highlight w:val="white"/>
          <w:lang w:val="es-MX"/>
        </w:rPr>
        <w:t xml:space="preserve">Santiago de Chile, </w:t>
      </w:r>
      <w:r w:rsidR="008C5391" w:rsidRPr="008C5391">
        <w:rPr>
          <w:rFonts w:eastAsia="Montserrat"/>
          <w:b/>
          <w:bCs/>
          <w:color w:val="1F1F1F"/>
          <w:sz w:val="21"/>
          <w:szCs w:val="21"/>
          <w:highlight w:val="white"/>
          <w:lang w:val="es-MX"/>
        </w:rPr>
        <w:t>5</w:t>
      </w:r>
      <w:r w:rsidRPr="008C5391">
        <w:rPr>
          <w:rFonts w:eastAsia="Montserrat"/>
          <w:b/>
          <w:bCs/>
          <w:color w:val="1F1F1F"/>
          <w:sz w:val="21"/>
          <w:szCs w:val="21"/>
          <w:highlight w:val="white"/>
          <w:lang w:val="es-MX"/>
        </w:rPr>
        <w:t xml:space="preserve"> de marzo </w:t>
      </w:r>
      <w:r w:rsidR="008C5391" w:rsidRPr="008C5391">
        <w:rPr>
          <w:rFonts w:eastAsia="Montserrat"/>
          <w:b/>
          <w:bCs/>
          <w:color w:val="1F1F1F"/>
          <w:sz w:val="21"/>
          <w:szCs w:val="21"/>
          <w:highlight w:val="white"/>
          <w:lang w:val="es-MX"/>
        </w:rPr>
        <w:t>de 2025</w:t>
      </w:r>
      <w:r w:rsidRPr="008C5391">
        <w:rPr>
          <w:rFonts w:eastAsia="Montserrat"/>
          <w:b/>
          <w:bCs/>
          <w:color w:val="1F1F1F"/>
          <w:sz w:val="21"/>
          <w:szCs w:val="21"/>
          <w:highlight w:val="white"/>
          <w:lang w:val="es-MX"/>
        </w:rPr>
        <w:t>-</w:t>
      </w:r>
      <w:r w:rsidRPr="008C5391">
        <w:rPr>
          <w:rFonts w:eastAsia="Montserrat"/>
          <w:color w:val="1F1F1F"/>
          <w:sz w:val="21"/>
          <w:szCs w:val="21"/>
          <w:highlight w:val="white"/>
          <w:lang w:val="es-MX"/>
        </w:rPr>
        <w:t xml:space="preserve"> Loretxu García, fundadora de </w:t>
      </w:r>
      <w:r w:rsidRPr="008C5391">
        <w:fldChar w:fldCharType="begin"/>
      </w:r>
      <w:r w:rsidRPr="008C5391">
        <w:rPr>
          <w:lang w:val="es-MX"/>
        </w:rPr>
        <w:instrText>HYPERLINK "http://www.nido.eco" \h</w:instrText>
      </w:r>
      <w:r w:rsidRPr="008C5391">
        <w:fldChar w:fldCharType="separate"/>
      </w:r>
      <w:r w:rsidRPr="008C5391">
        <w:rPr>
          <w:rFonts w:eastAsia="Montserrat"/>
          <w:color w:val="1155CC"/>
          <w:sz w:val="21"/>
          <w:szCs w:val="21"/>
          <w:highlight w:val="white"/>
          <w:u w:val="single"/>
          <w:lang w:val="es-MX"/>
        </w:rPr>
        <w:t>Nido Contech</w:t>
      </w:r>
      <w:r w:rsidRPr="008C5391">
        <w:fldChar w:fldCharType="end"/>
      </w:r>
      <w:r w:rsidRPr="008C5391">
        <w:rPr>
          <w:rFonts w:eastAsia="Montserrat"/>
          <w:color w:val="1F1F1F"/>
          <w:sz w:val="21"/>
          <w:szCs w:val="21"/>
          <w:highlight w:val="white"/>
          <w:lang w:val="es-MX"/>
        </w:rPr>
        <w:t xml:space="preserve"> (Chile), ha sido preseleccionada para el Aurora Tech Award 2025 por su innovador trabajo en construcción con bajas emisiones de carbono. Establecida en 2023, su empresa está transformando la industria al integrar biotecnología y soluciones basadas en la naturaleza para crear alternativas rentables y sostenibles a los materiales de construcción tradicionales.</w:t>
      </w:r>
    </w:p>
    <w:p w14:paraId="7241A0C4" w14:textId="77777777" w:rsidR="008C5391" w:rsidRPr="008C5391" w:rsidRDefault="008C5391" w:rsidP="008C5391">
      <w:pPr>
        <w:spacing w:line="240" w:lineRule="auto"/>
        <w:jc w:val="both"/>
        <w:rPr>
          <w:rFonts w:eastAsia="Montserrat"/>
          <w:color w:val="1F1F1F"/>
          <w:sz w:val="21"/>
          <w:szCs w:val="21"/>
          <w:highlight w:val="white"/>
          <w:lang w:val="es-MX"/>
        </w:rPr>
      </w:pPr>
    </w:p>
    <w:p w14:paraId="2114D6C2" w14:textId="77777777"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Impulsada por los altos costos y el impacto ambiental de la construcción convencional, García fundó Nido para reemplazar materiales de alta emisión como el hormigón con biomateriales, reduciendo significativamente la huella de carbono del sector. La startup colabora con arquitectos, empresas de construcción y fabricantes de materiales para promover prácticas de economía circular y avanzar en la innovación consciente del clima.</w:t>
      </w:r>
    </w:p>
    <w:p w14:paraId="585216B3" w14:textId="77777777" w:rsidR="008C5391" w:rsidRPr="008C5391" w:rsidRDefault="008C5391" w:rsidP="008C5391">
      <w:pPr>
        <w:spacing w:line="240" w:lineRule="auto"/>
        <w:jc w:val="both"/>
        <w:rPr>
          <w:rFonts w:eastAsia="Montserrat"/>
          <w:color w:val="1F1F1F"/>
          <w:sz w:val="21"/>
          <w:szCs w:val="21"/>
          <w:highlight w:val="white"/>
          <w:lang w:val="es-MX"/>
        </w:rPr>
      </w:pPr>
    </w:p>
    <w:p w14:paraId="4D10E06A" w14:textId="77777777"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Nido Contech se asocia con la Universidad de Cambridge, la Universidad de Wageningen, Cemex y el Ministerio de Ciencia de Chile. García, una emprendedora en serie con más de 20 años de experiencia, ha compartido su experiencia en TEDx, Mobile World Congress, Smart City Barcelona y ESADE Norrsken Impact Talks. Ella atribuye a su trayectoria empresarial la formación de su resiliencia y visión, permitiéndole superar desafíos e impulsar la innovación en la construcción sostenible.</w:t>
      </w:r>
    </w:p>
    <w:p w14:paraId="3C20D22B" w14:textId="77777777" w:rsidR="008C5391" w:rsidRPr="008C5391" w:rsidRDefault="008C5391" w:rsidP="008C5391">
      <w:pPr>
        <w:spacing w:line="240" w:lineRule="auto"/>
        <w:jc w:val="both"/>
        <w:rPr>
          <w:rFonts w:eastAsia="Montserrat"/>
          <w:color w:val="1F1F1F"/>
          <w:sz w:val="21"/>
          <w:szCs w:val="21"/>
          <w:highlight w:val="white"/>
          <w:lang w:val="es-MX"/>
        </w:rPr>
      </w:pPr>
    </w:p>
    <w:p w14:paraId="30C066D8" w14:textId="77777777"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Si es premiada, García planea invertir en mostrar las tecnologías de biomateriales de Nido, incluidos sus materiales basados en microorganismos vivos, en círculos científicos, académicos y públicos, impulsando aún más la conciencia y la adopción de soluciones de construcción basadas en la naturaleza.</w:t>
      </w:r>
    </w:p>
    <w:p w14:paraId="6EC96DC0" w14:textId="77777777" w:rsidR="008C5391" w:rsidRPr="008C5391" w:rsidRDefault="008C5391" w:rsidP="008C5391">
      <w:pPr>
        <w:spacing w:line="240" w:lineRule="auto"/>
        <w:jc w:val="both"/>
        <w:rPr>
          <w:rFonts w:eastAsia="Montserrat"/>
          <w:color w:val="1F1F1F"/>
          <w:sz w:val="21"/>
          <w:szCs w:val="21"/>
          <w:highlight w:val="white"/>
          <w:lang w:val="es-MX"/>
        </w:rPr>
      </w:pPr>
    </w:p>
    <w:p w14:paraId="222F51B7" w14:textId="2B0542CD"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La lista de preseleccionados de este año presenta a 10 fundadoras pioneras de M</w:t>
      </w:r>
      <w:r w:rsidR="008C5391" w:rsidRPr="008C5391">
        <w:rPr>
          <w:rFonts w:eastAsia="Montserrat"/>
          <w:color w:val="1F1F1F"/>
          <w:sz w:val="21"/>
          <w:szCs w:val="21"/>
          <w:highlight w:val="white"/>
          <w:lang w:val="es-MX"/>
        </w:rPr>
        <w:t>edio Oriente y Norte de África</w:t>
      </w:r>
      <w:r w:rsidRPr="008C5391">
        <w:rPr>
          <w:rFonts w:eastAsia="Montserrat"/>
          <w:color w:val="1F1F1F"/>
          <w:sz w:val="21"/>
          <w:szCs w:val="21"/>
          <w:highlight w:val="white"/>
          <w:lang w:val="es-MX"/>
        </w:rPr>
        <w:t xml:space="preserve">, </w:t>
      </w:r>
      <w:r w:rsidR="008C5391" w:rsidRPr="008C5391">
        <w:rPr>
          <w:rFonts w:eastAsia="Montserrat"/>
          <w:color w:val="1F1F1F"/>
          <w:sz w:val="21"/>
          <w:szCs w:val="21"/>
          <w:highlight w:val="white"/>
          <w:lang w:val="es-MX"/>
        </w:rPr>
        <w:t>Latinoamérica</w:t>
      </w:r>
      <w:r w:rsidRPr="008C5391">
        <w:rPr>
          <w:rFonts w:eastAsia="Montserrat"/>
          <w:color w:val="1F1F1F"/>
          <w:sz w:val="21"/>
          <w:szCs w:val="21"/>
          <w:highlight w:val="white"/>
          <w:lang w:val="es-MX"/>
        </w:rPr>
        <w:t xml:space="preserve">, Asia Central y </w:t>
      </w:r>
      <w:r w:rsidR="008C5391" w:rsidRPr="008C5391">
        <w:rPr>
          <w:rFonts w:eastAsia="Montserrat"/>
          <w:color w:val="1F1F1F"/>
          <w:sz w:val="21"/>
          <w:szCs w:val="21"/>
          <w:highlight w:val="white"/>
          <w:lang w:val="es-MX"/>
        </w:rPr>
        <w:t>Asia-Pacífico</w:t>
      </w:r>
      <w:r w:rsidRPr="008C5391">
        <w:rPr>
          <w:rFonts w:eastAsia="Montserrat"/>
          <w:color w:val="1F1F1F"/>
          <w:sz w:val="21"/>
          <w:szCs w:val="21"/>
          <w:highlight w:val="white"/>
          <w:lang w:val="es-MX"/>
        </w:rPr>
        <w:t xml:space="preserve">, cada una liderando startups que ofrecen soluciones en industrias que van desde la inteligencia artificial y la tecnología financiera hasta la tecnología de la salud y más allá. </w:t>
      </w:r>
    </w:p>
    <w:p w14:paraId="2EA945EE" w14:textId="77777777" w:rsidR="008C5391" w:rsidRPr="008C5391" w:rsidRDefault="008C5391" w:rsidP="008C5391">
      <w:pPr>
        <w:spacing w:line="240" w:lineRule="auto"/>
        <w:jc w:val="both"/>
        <w:rPr>
          <w:rFonts w:eastAsia="Montserrat"/>
          <w:color w:val="1F1F1F"/>
          <w:sz w:val="21"/>
          <w:szCs w:val="21"/>
          <w:highlight w:val="white"/>
          <w:lang w:val="es-MX"/>
        </w:rPr>
      </w:pPr>
    </w:p>
    <w:p w14:paraId="3812FE9B" w14:textId="77777777"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El Aurora Tech Award es un premio global anual dedicado a apoyar y reconocer a las mujeres fundadoras de startups tecnológicas en etapa temprana. Establecido en 2020 por inDrive, el premio defiende a las mujeres emprendedoras que impulsan la innovación y crean un impacto social significativo a través de la tecnología.</w:t>
      </w:r>
    </w:p>
    <w:p w14:paraId="42C9F7EF" w14:textId="77777777" w:rsidR="008C5391" w:rsidRPr="008C5391" w:rsidRDefault="008C5391" w:rsidP="008C5391">
      <w:pPr>
        <w:spacing w:line="240" w:lineRule="auto"/>
        <w:jc w:val="both"/>
        <w:rPr>
          <w:rFonts w:eastAsia="Montserrat"/>
          <w:color w:val="1F1F1F"/>
          <w:sz w:val="21"/>
          <w:szCs w:val="21"/>
          <w:highlight w:val="white"/>
          <w:lang w:val="es-MX"/>
        </w:rPr>
      </w:pPr>
    </w:p>
    <w:p w14:paraId="79F7E19D" w14:textId="77777777" w:rsidR="00631233" w:rsidRDefault="0097044B" w:rsidP="008C5391">
      <w:pPr>
        <w:spacing w:line="240" w:lineRule="auto"/>
        <w:jc w:val="both"/>
        <w:rPr>
          <w:rFonts w:eastAsia="Montserrat"/>
          <w:b/>
          <w:bCs/>
          <w:color w:val="1F1F1F"/>
          <w:sz w:val="21"/>
          <w:szCs w:val="21"/>
          <w:highlight w:val="white"/>
          <w:lang w:val="es-MX"/>
        </w:rPr>
      </w:pPr>
      <w:r w:rsidRPr="008C5391">
        <w:rPr>
          <w:rFonts w:eastAsia="Montserrat"/>
          <w:i/>
          <w:iCs/>
          <w:color w:val="1F1F1F"/>
          <w:sz w:val="21"/>
          <w:szCs w:val="21"/>
          <w:highlight w:val="white"/>
          <w:lang w:val="es-MX"/>
        </w:rPr>
        <w:t>“Aurora no es solo un premio tecnológico, es una plataforma de lanzamiento para la próxima generación de fundadoras de unicornios en mercados emergentes. Con financiación, acceso a inversores de alto perfil y una red global, respaldamos a las mujeres más audaces en tecnología que están construyendo empresas que redefinirán industrias”</w:t>
      </w:r>
      <w:r w:rsidRPr="008C5391">
        <w:rPr>
          <w:rFonts w:eastAsia="Montserrat"/>
          <w:color w:val="1F1F1F"/>
          <w:sz w:val="21"/>
          <w:szCs w:val="21"/>
          <w:highlight w:val="white"/>
          <w:lang w:val="es-MX"/>
        </w:rPr>
        <w:t xml:space="preserve">, </w:t>
      </w:r>
      <w:r w:rsidRPr="008C5391">
        <w:rPr>
          <w:rFonts w:eastAsia="Montserrat"/>
          <w:b/>
          <w:bCs/>
          <w:color w:val="1F1F1F"/>
          <w:sz w:val="21"/>
          <w:szCs w:val="21"/>
          <w:highlight w:val="white"/>
          <w:lang w:val="es-MX"/>
        </w:rPr>
        <w:t>dijo la directora de los Aurora Tech Awards, Isabella Ghassemi-Smith.</w:t>
      </w:r>
    </w:p>
    <w:p w14:paraId="08013353" w14:textId="77777777" w:rsidR="008C5391" w:rsidRPr="008C5391" w:rsidRDefault="008C5391" w:rsidP="008C5391">
      <w:pPr>
        <w:spacing w:line="240" w:lineRule="auto"/>
        <w:jc w:val="both"/>
        <w:rPr>
          <w:rFonts w:eastAsia="Montserrat"/>
          <w:b/>
          <w:bCs/>
          <w:color w:val="1F1F1F"/>
          <w:sz w:val="21"/>
          <w:szCs w:val="21"/>
          <w:highlight w:val="white"/>
          <w:lang w:val="es-MX"/>
        </w:rPr>
      </w:pPr>
    </w:p>
    <w:p w14:paraId="7F18D6C6" w14:textId="77777777" w:rsidR="00631233" w:rsidRDefault="0097044B" w:rsidP="008C5391">
      <w:pPr>
        <w:spacing w:line="240" w:lineRule="auto"/>
        <w:jc w:val="both"/>
        <w:rPr>
          <w:rFonts w:eastAsia="Montserrat"/>
          <w:color w:val="1F1F1F"/>
          <w:sz w:val="21"/>
          <w:szCs w:val="21"/>
          <w:highlight w:val="white"/>
          <w:lang w:val="es-MX"/>
        </w:rPr>
      </w:pPr>
      <w:r w:rsidRPr="008C5391">
        <w:rPr>
          <w:rFonts w:eastAsia="Montserrat"/>
          <w:color w:val="1F1F1F"/>
          <w:sz w:val="21"/>
          <w:szCs w:val="21"/>
          <w:highlight w:val="white"/>
          <w:lang w:val="es-MX"/>
        </w:rPr>
        <w:t>Las finalistas fueron seleccionadas en función de la innovación, escalabilidad e impacto social de sus startups. Un distinguido panel de expertos de la industria e inversores evaluará su trabajo antes de anunciar a la ganadora en la próxima Ceremonia de los Aurora Tech Award. La competencia final de presentación se llevará a cabo en SHE CAN 2025, organizado por Entreprenelle.</w:t>
      </w:r>
    </w:p>
    <w:p w14:paraId="0B314AD6" w14:textId="77777777" w:rsidR="008C5391" w:rsidRPr="008C5391" w:rsidRDefault="008C5391" w:rsidP="008C5391">
      <w:pPr>
        <w:spacing w:line="240" w:lineRule="auto"/>
        <w:jc w:val="both"/>
        <w:rPr>
          <w:rFonts w:eastAsia="Montserrat"/>
          <w:color w:val="1F1F1F"/>
          <w:sz w:val="21"/>
          <w:szCs w:val="21"/>
          <w:highlight w:val="white"/>
          <w:lang w:val="es-MX"/>
        </w:rPr>
      </w:pPr>
    </w:p>
    <w:p w14:paraId="3D780D2C" w14:textId="77777777" w:rsidR="00631233" w:rsidRDefault="0097044B" w:rsidP="008C5391">
      <w:pPr>
        <w:spacing w:line="240" w:lineRule="auto"/>
        <w:jc w:val="both"/>
        <w:rPr>
          <w:rFonts w:eastAsia="Montserrat"/>
          <w:b/>
          <w:bCs/>
          <w:i/>
          <w:iCs/>
          <w:color w:val="1F1F1F"/>
          <w:sz w:val="21"/>
          <w:szCs w:val="21"/>
          <w:highlight w:val="white"/>
          <w:lang w:val="es-MX"/>
        </w:rPr>
      </w:pPr>
      <w:r w:rsidRPr="008C5391">
        <w:rPr>
          <w:rFonts w:eastAsia="Montserrat"/>
          <w:i/>
          <w:iCs/>
          <w:color w:val="1F1F1F"/>
          <w:sz w:val="21"/>
          <w:szCs w:val="21"/>
          <w:highlight w:val="white"/>
          <w:lang w:val="es-MX"/>
        </w:rPr>
        <w:lastRenderedPageBreak/>
        <w:t xml:space="preserve">"El acceso a la educación y al capital define quién puede liderar e innovar. Cuando financiamos a las mujeres y creamos igualdad de oportunidades desde el principio, no solo estamos empoderando a las personas, estamos desbloqueando soluciones, industrias y economías enteras. La pregunta no es si las mujeres son capaces. La pregunta es si somos lo suficientemente audaces como para invertir en su éxito”, </w:t>
      </w:r>
      <w:r w:rsidRPr="008C5391">
        <w:rPr>
          <w:rFonts w:eastAsia="Montserrat"/>
          <w:b/>
          <w:bCs/>
          <w:i/>
          <w:iCs/>
          <w:color w:val="1F1F1F"/>
          <w:sz w:val="21"/>
          <w:szCs w:val="21"/>
          <w:highlight w:val="white"/>
          <w:lang w:val="es-MX"/>
        </w:rPr>
        <w:t>dijo Thais Sterenberg (Brasil), finalista y CEO de Elephan.</w:t>
      </w:r>
    </w:p>
    <w:p w14:paraId="03A3D8BE" w14:textId="77777777" w:rsidR="008C5391" w:rsidRPr="008C5391" w:rsidRDefault="008C5391" w:rsidP="008C5391">
      <w:pPr>
        <w:spacing w:line="240" w:lineRule="auto"/>
        <w:jc w:val="both"/>
        <w:rPr>
          <w:rFonts w:eastAsia="Montserrat"/>
          <w:b/>
          <w:bCs/>
          <w:i/>
          <w:iCs/>
          <w:color w:val="1F1F1F"/>
          <w:sz w:val="21"/>
          <w:szCs w:val="21"/>
          <w:highlight w:val="white"/>
          <w:lang w:val="es-MX"/>
        </w:rPr>
      </w:pPr>
    </w:p>
    <w:p w14:paraId="7DB43D2E" w14:textId="77777777" w:rsidR="00631233" w:rsidRDefault="0097044B" w:rsidP="008C5391">
      <w:pPr>
        <w:spacing w:line="240" w:lineRule="auto"/>
        <w:jc w:val="both"/>
        <w:rPr>
          <w:rFonts w:eastAsia="Montserrat"/>
          <w:color w:val="1F1F1F"/>
          <w:sz w:val="21"/>
          <w:szCs w:val="21"/>
          <w:lang w:val="es-MX"/>
        </w:rPr>
      </w:pPr>
      <w:r w:rsidRPr="008C5391">
        <w:rPr>
          <w:rFonts w:eastAsia="Montserrat"/>
          <w:color w:val="1F1F1F"/>
          <w:sz w:val="21"/>
          <w:szCs w:val="21"/>
          <w:highlight w:val="white"/>
          <w:lang w:val="es-MX"/>
        </w:rPr>
        <w:t xml:space="preserve">Las ganadoras serán anunciadas en la </w:t>
      </w:r>
      <w:r w:rsidRPr="008C5391">
        <w:rPr>
          <w:rFonts w:eastAsia="Montserrat"/>
          <w:b/>
          <w:bCs/>
          <w:color w:val="1F1F1F"/>
          <w:sz w:val="21"/>
          <w:szCs w:val="21"/>
          <w:highlight w:val="white"/>
          <w:lang w:val="es-MX"/>
        </w:rPr>
        <w:t>Ceremonia de los Aurora Tech Award</w:t>
      </w:r>
      <w:r w:rsidRPr="008C5391">
        <w:rPr>
          <w:rFonts w:eastAsia="Montserrat"/>
          <w:color w:val="1F1F1F"/>
          <w:sz w:val="21"/>
          <w:szCs w:val="21"/>
          <w:highlight w:val="white"/>
          <w:lang w:val="es-MX"/>
        </w:rPr>
        <w:t xml:space="preserve">, que se celebrará en </w:t>
      </w:r>
      <w:r w:rsidRPr="008C5391">
        <w:rPr>
          <w:rFonts w:eastAsia="Montserrat"/>
          <w:b/>
          <w:bCs/>
          <w:color w:val="1F1F1F"/>
          <w:sz w:val="21"/>
          <w:szCs w:val="21"/>
          <w:highlight w:val="white"/>
          <w:lang w:val="es-MX"/>
        </w:rPr>
        <w:t>El Cairo del 11 al 13 de abril</w:t>
      </w:r>
      <w:r w:rsidRPr="008C5391">
        <w:rPr>
          <w:rFonts w:eastAsia="Montserrat"/>
          <w:color w:val="1F1F1F"/>
          <w:sz w:val="21"/>
          <w:szCs w:val="21"/>
          <w:highlight w:val="white"/>
          <w:lang w:val="es-MX"/>
        </w:rPr>
        <w:t xml:space="preserve">. Mantente actualizado visitando </w:t>
      </w:r>
      <w:r w:rsidRPr="008C5391">
        <w:fldChar w:fldCharType="begin"/>
      </w:r>
      <w:r w:rsidRPr="008C5391">
        <w:rPr>
          <w:lang w:val="es-MX"/>
        </w:rPr>
        <w:instrText>HYPERLINK "http://www.auroratechaward.com" \h</w:instrText>
      </w:r>
      <w:r w:rsidRPr="008C5391">
        <w:fldChar w:fldCharType="separate"/>
      </w:r>
      <w:r w:rsidRPr="008C5391">
        <w:rPr>
          <w:rFonts w:eastAsia="Montserrat"/>
          <w:color w:val="1155CC"/>
          <w:sz w:val="21"/>
          <w:szCs w:val="21"/>
          <w:highlight w:val="white"/>
          <w:u w:val="single"/>
          <w:lang w:val="es-MX"/>
        </w:rPr>
        <w:t>www.auroratechaward.com</w:t>
      </w:r>
      <w:r w:rsidRPr="008C5391">
        <w:fldChar w:fldCharType="end"/>
      </w:r>
      <w:r w:rsidRPr="008C5391">
        <w:rPr>
          <w:rFonts w:eastAsia="Montserrat"/>
          <w:color w:val="1F1F1F"/>
          <w:sz w:val="21"/>
          <w:szCs w:val="21"/>
          <w:highlight w:val="white"/>
          <w:lang w:val="es-MX"/>
        </w:rPr>
        <w:t xml:space="preserve"> y siguiéndonos en </w:t>
      </w:r>
      <w:r w:rsidRPr="008C5391">
        <w:fldChar w:fldCharType="begin"/>
      </w:r>
      <w:r w:rsidRPr="008C5391">
        <w:rPr>
          <w:lang w:val="es-MX"/>
        </w:rPr>
        <w:instrText>HYPERLINK "https://www.linkedin.com/company/aurora-tech-award/" \h</w:instrText>
      </w:r>
      <w:r w:rsidRPr="008C5391">
        <w:fldChar w:fldCharType="separate"/>
      </w:r>
      <w:r w:rsidRPr="008C5391">
        <w:rPr>
          <w:rFonts w:eastAsia="Montserrat"/>
          <w:color w:val="1155CC"/>
          <w:sz w:val="21"/>
          <w:szCs w:val="21"/>
          <w:highlight w:val="white"/>
          <w:u w:val="single"/>
          <w:lang w:val="es-MX"/>
        </w:rPr>
        <w:t>LinkedIn</w:t>
      </w:r>
      <w:r w:rsidRPr="008C5391">
        <w:fldChar w:fldCharType="end"/>
      </w:r>
      <w:r w:rsidRPr="008C5391">
        <w:rPr>
          <w:rFonts w:eastAsia="Montserrat"/>
          <w:color w:val="1F1F1F"/>
          <w:sz w:val="21"/>
          <w:szCs w:val="21"/>
          <w:highlight w:val="white"/>
          <w:lang w:val="es-MX"/>
        </w:rPr>
        <w:t>.</w:t>
      </w:r>
    </w:p>
    <w:p w14:paraId="17D36815" w14:textId="77777777" w:rsidR="008C5391" w:rsidRDefault="008C5391" w:rsidP="008C5391">
      <w:pPr>
        <w:spacing w:line="240" w:lineRule="auto"/>
        <w:jc w:val="both"/>
        <w:rPr>
          <w:rFonts w:eastAsia="Montserrat"/>
          <w:color w:val="1F1F1F"/>
          <w:sz w:val="21"/>
          <w:szCs w:val="21"/>
          <w:lang w:val="es-MX"/>
        </w:rPr>
      </w:pPr>
    </w:p>
    <w:p w14:paraId="2AE45973" w14:textId="77777777" w:rsidR="008C5391" w:rsidRPr="008C5391" w:rsidRDefault="008C5391" w:rsidP="008C5391">
      <w:pPr>
        <w:spacing w:line="240" w:lineRule="auto"/>
        <w:jc w:val="both"/>
        <w:rPr>
          <w:rFonts w:eastAsia="Montserrat"/>
          <w:color w:val="1D1C1D"/>
          <w:sz w:val="20"/>
          <w:szCs w:val="20"/>
          <w:lang w:val="es-MX"/>
        </w:rPr>
      </w:pPr>
    </w:p>
    <w:p w14:paraId="724D6EF2" w14:textId="32EE2102" w:rsidR="00631233" w:rsidRPr="008C5391" w:rsidRDefault="0097044B" w:rsidP="008C5391">
      <w:pPr>
        <w:spacing w:line="240" w:lineRule="auto"/>
        <w:jc w:val="center"/>
        <w:rPr>
          <w:b/>
          <w:bCs/>
          <w:i/>
          <w:iCs/>
          <w:sz w:val="20"/>
          <w:szCs w:val="20"/>
          <w:lang w:val="es-MX"/>
        </w:rPr>
      </w:pPr>
      <w:r w:rsidRPr="008C5391">
        <w:rPr>
          <w:b/>
          <w:bCs/>
          <w:i/>
          <w:iCs/>
          <w:sz w:val="20"/>
          <w:szCs w:val="20"/>
          <w:lang w:val="es-MX"/>
        </w:rPr>
        <w:t>X</w:t>
      </w:r>
      <w:r w:rsidR="008C5391" w:rsidRPr="008C5391">
        <w:rPr>
          <w:b/>
          <w:bCs/>
          <w:i/>
          <w:iCs/>
          <w:sz w:val="20"/>
          <w:szCs w:val="20"/>
          <w:lang w:val="es-MX"/>
        </w:rPr>
        <w:t>X</w:t>
      </w:r>
      <w:r w:rsidRPr="008C5391">
        <w:rPr>
          <w:b/>
          <w:bCs/>
          <w:i/>
          <w:iCs/>
          <w:sz w:val="20"/>
          <w:szCs w:val="20"/>
          <w:lang w:val="es-MX"/>
        </w:rPr>
        <w:t>X</w:t>
      </w:r>
    </w:p>
    <w:p w14:paraId="6ADF0EEA" w14:textId="77777777" w:rsidR="00631233" w:rsidRPr="008C5391" w:rsidRDefault="0097044B" w:rsidP="008C5391">
      <w:pPr>
        <w:spacing w:line="240" w:lineRule="auto"/>
        <w:jc w:val="both"/>
        <w:rPr>
          <w:rFonts w:eastAsia="Montserrat"/>
          <w:b/>
          <w:bCs/>
          <w:sz w:val="18"/>
          <w:szCs w:val="18"/>
          <w:lang w:val="es-MX"/>
        </w:rPr>
      </w:pPr>
      <w:r w:rsidRPr="008C5391">
        <w:rPr>
          <w:rFonts w:eastAsia="Montserrat"/>
          <w:b/>
          <w:bCs/>
          <w:sz w:val="18"/>
          <w:szCs w:val="18"/>
          <w:lang w:val="es-MX"/>
        </w:rPr>
        <w:t>Sobre el proyecto</w:t>
      </w:r>
    </w:p>
    <w:p w14:paraId="7268105A" w14:textId="77777777" w:rsidR="00631233" w:rsidRPr="008C5391" w:rsidRDefault="0097044B" w:rsidP="008C5391">
      <w:pPr>
        <w:spacing w:line="240" w:lineRule="auto"/>
        <w:jc w:val="both"/>
        <w:rPr>
          <w:rFonts w:eastAsia="Montserrat"/>
          <w:i/>
          <w:iCs/>
          <w:sz w:val="18"/>
          <w:szCs w:val="18"/>
          <w:lang w:val="es-MX"/>
        </w:rPr>
      </w:pPr>
      <w:hyperlink r:id="rId11">
        <w:r w:rsidRPr="008C5391">
          <w:rPr>
            <w:rFonts w:eastAsia="Montserrat"/>
            <w:i/>
            <w:iCs/>
            <w:color w:val="1155CC"/>
            <w:sz w:val="18"/>
            <w:szCs w:val="18"/>
            <w:u w:val="single"/>
            <w:lang w:val="es-MX"/>
          </w:rPr>
          <w:t>El premio Aurora Tech Award</w:t>
        </w:r>
      </w:hyperlink>
      <w:r w:rsidRPr="008C5391">
        <w:rPr>
          <w:rFonts w:eastAsia="Montserrat"/>
          <w:i/>
          <w:iCs/>
          <w:sz w:val="18"/>
          <w:szCs w:val="18"/>
          <w:lang w:val="es-MX"/>
        </w:rPr>
        <w:t xml:space="preserve"> es una iniciativa sin fines de lucro de inDrive, una plataforma global de movilidad y servicios urbanos. Este es un premio para mujeres fundadoras de empresas tecnológicas emergentes cuyos proyectos han tenido un profundo impacto en el desarrollo global. El objetivo es apoyar a las mujeres en el campo de las tecnologías avanzadas, especialmente a las emprendedoras.</w:t>
      </w:r>
    </w:p>
    <w:p w14:paraId="0A37501D" w14:textId="77777777" w:rsidR="00631233" w:rsidRPr="008C5391" w:rsidRDefault="00631233" w:rsidP="008C5391">
      <w:pPr>
        <w:spacing w:line="240" w:lineRule="auto"/>
        <w:jc w:val="both"/>
        <w:rPr>
          <w:rFonts w:eastAsia="Montserrat"/>
          <w:i/>
          <w:sz w:val="18"/>
          <w:szCs w:val="18"/>
          <w:lang w:val="es-MX"/>
        </w:rPr>
      </w:pPr>
    </w:p>
    <w:p w14:paraId="39BC6F67" w14:textId="77777777" w:rsidR="00631233" w:rsidRPr="008C5391" w:rsidRDefault="0097044B" w:rsidP="008C5391">
      <w:pPr>
        <w:spacing w:line="240" w:lineRule="auto"/>
        <w:jc w:val="both"/>
        <w:rPr>
          <w:rFonts w:eastAsia="Montserrat"/>
          <w:i/>
          <w:iCs/>
          <w:sz w:val="18"/>
          <w:szCs w:val="18"/>
          <w:lang w:val="es-MX"/>
        </w:rPr>
      </w:pPr>
      <w:r w:rsidRPr="008C5391">
        <w:rPr>
          <w:rFonts w:eastAsia="Montserrat"/>
          <w:i/>
          <w:iCs/>
          <w:sz w:val="18"/>
          <w:szCs w:val="18"/>
          <w:lang w:val="es-MX"/>
        </w:rPr>
        <w:t>inDrive opera en más de 888 ciudades en 48 países. Impulsada por su misión de desafiar la injusticia social, la empresa se compromete a tener un impacto positivo en las vidas de mil millones de personas para 2030. Persigue este objetivo tanto a través de su negocio principal, que apoya a las comunidades locales a través de un modelo de precios justos, como a través del trabajo de inVision, su brazo sin fines de lucro. Los programas de empoderamiento comunitario de inVision ayudan a promover la educación, los deportes, las artes y las ciencias, la igualdad de género y otras iniciativas vitales.</w:t>
      </w:r>
    </w:p>
    <w:p w14:paraId="5DAB6C7B" w14:textId="77777777" w:rsidR="00631233" w:rsidRPr="008C5391" w:rsidRDefault="00631233" w:rsidP="008C5391">
      <w:pPr>
        <w:spacing w:line="240" w:lineRule="auto"/>
        <w:jc w:val="both"/>
        <w:rPr>
          <w:rFonts w:eastAsia="Montserrat"/>
          <w:i/>
          <w:sz w:val="18"/>
          <w:szCs w:val="18"/>
          <w:lang w:val="es-MX"/>
        </w:rPr>
      </w:pPr>
    </w:p>
    <w:p w14:paraId="40313897" w14:textId="77777777" w:rsidR="00631233" w:rsidRPr="008C5391" w:rsidRDefault="0097044B" w:rsidP="008C5391">
      <w:pPr>
        <w:spacing w:line="240" w:lineRule="auto"/>
        <w:jc w:val="both"/>
        <w:rPr>
          <w:rFonts w:eastAsia="Montserrat"/>
          <w:i/>
          <w:iCs/>
          <w:sz w:val="18"/>
          <w:szCs w:val="18"/>
          <w:lang w:val="es-MX"/>
        </w:rPr>
      </w:pPr>
      <w:r w:rsidRPr="008C5391">
        <w:rPr>
          <w:rFonts w:eastAsia="Montserrat"/>
          <w:i/>
          <w:iCs/>
          <w:sz w:val="18"/>
          <w:szCs w:val="18"/>
          <w:lang w:val="es-MX"/>
        </w:rPr>
        <w:t xml:space="preserve">inDrive es una plataforma global de movilidad y servicios urbanos. La aplicación inDrive ha sido descargada más de 200 millones de veces y fue la segunda aplicación de movilidad más descargada en 2023. Además de los servicios de transporte, inDrive ofrece una lista cada vez mayor de servicios urbanos, que incluyen transporte interurbano, entrega de carga, asistencia en tareas y entrega de mensajería. En 2023, inDrive lanzó New Ventures, una división de fusiones y adquisiciones. Para obtener más información, visite </w:t>
      </w:r>
      <w:r w:rsidRPr="008C5391">
        <w:fldChar w:fldCharType="begin"/>
      </w:r>
      <w:r w:rsidRPr="008C5391">
        <w:rPr>
          <w:lang w:val="es-MX"/>
        </w:rPr>
        <w:instrText>HYPERLINK "http://www.indrive.com" \h</w:instrText>
      </w:r>
      <w:r w:rsidRPr="008C5391">
        <w:fldChar w:fldCharType="separate"/>
      </w:r>
      <w:r w:rsidRPr="008C5391">
        <w:rPr>
          <w:rFonts w:eastAsia="Montserrat"/>
          <w:i/>
          <w:iCs/>
          <w:color w:val="1155CC"/>
          <w:sz w:val="18"/>
          <w:szCs w:val="18"/>
          <w:u w:val="single"/>
          <w:lang w:val="es-MX"/>
        </w:rPr>
        <w:t>www.inDrive.com</w:t>
      </w:r>
      <w:r w:rsidRPr="008C5391">
        <w:fldChar w:fldCharType="end"/>
      </w:r>
      <w:r w:rsidRPr="008C5391">
        <w:rPr>
          <w:rFonts w:eastAsia="Montserrat"/>
          <w:i/>
          <w:iCs/>
          <w:sz w:val="18"/>
          <w:szCs w:val="18"/>
          <w:lang w:val="es-MX"/>
        </w:rPr>
        <w:t xml:space="preserve"> </w:t>
      </w:r>
    </w:p>
    <w:p w14:paraId="02EB378F" w14:textId="77777777" w:rsidR="00631233" w:rsidRPr="008C5391" w:rsidRDefault="00631233">
      <w:pPr>
        <w:jc w:val="both"/>
        <w:rPr>
          <w:rFonts w:ascii="Montserrat" w:eastAsia="Montserrat" w:hAnsi="Montserrat" w:cs="Montserrat"/>
          <w:i/>
          <w:sz w:val="18"/>
          <w:szCs w:val="18"/>
          <w:lang w:val="es-MX"/>
        </w:rPr>
      </w:pPr>
    </w:p>
    <w:p w14:paraId="6A05A809" w14:textId="77777777" w:rsidR="00631233" w:rsidRPr="008C5391" w:rsidRDefault="00631233">
      <w:pPr>
        <w:jc w:val="both"/>
        <w:rPr>
          <w:rFonts w:ascii="Montserrat" w:eastAsia="Montserrat" w:hAnsi="Montserrat" w:cs="Montserrat"/>
          <w:i/>
          <w:sz w:val="18"/>
          <w:szCs w:val="18"/>
          <w:lang w:val="es-MX"/>
        </w:rPr>
      </w:pPr>
    </w:p>
    <w:p w14:paraId="0970F4DB" w14:textId="77777777" w:rsidR="00631233" w:rsidRPr="008C5391" w:rsidRDefault="0097044B" w:rsidP="2F418886">
      <w:pPr>
        <w:spacing w:line="279" w:lineRule="auto"/>
        <w:rPr>
          <w:rFonts w:ascii="Aptos" w:eastAsia="Aptos" w:hAnsi="Aptos" w:cs="Aptos"/>
          <w:sz w:val="20"/>
          <w:szCs w:val="20"/>
          <w:lang w:val="es-MX"/>
        </w:rPr>
      </w:pPr>
      <w:r w:rsidRPr="008C5391">
        <w:rPr>
          <w:rFonts w:ascii="Aptos" w:eastAsia="Aptos" w:hAnsi="Aptos" w:cs="Aptos"/>
          <w:b/>
          <w:bCs/>
          <w:sz w:val="20"/>
          <w:szCs w:val="20"/>
          <w:lang w:val="es-MX"/>
        </w:rPr>
        <w:t>Contacto para prensa:</w:t>
      </w:r>
    </w:p>
    <w:p w14:paraId="3B0F9385" w14:textId="14ACAB7B" w:rsidR="00631233" w:rsidRPr="008C5391" w:rsidRDefault="0097044B" w:rsidP="008C5391">
      <w:pPr>
        <w:spacing w:line="278" w:lineRule="auto"/>
        <w:rPr>
          <w:rFonts w:eastAsia="Montserrat"/>
          <w:b/>
          <w:i/>
          <w:sz w:val="16"/>
          <w:szCs w:val="16"/>
        </w:rPr>
      </w:pPr>
      <w:r w:rsidRPr="008C5391">
        <w:rPr>
          <w:rFonts w:eastAsia="Aptos"/>
          <w:sz w:val="16"/>
          <w:szCs w:val="16"/>
          <w:lang w:val="es-MX"/>
        </w:rPr>
        <w:t xml:space="preserve"> </w:t>
      </w:r>
      <w:r w:rsidRPr="008C5391">
        <w:rPr>
          <w:rFonts w:eastAsia="Aptos"/>
          <w:b/>
          <w:sz w:val="16"/>
          <w:szCs w:val="16"/>
        </w:rPr>
        <w:t>Natalia Espejo</w:t>
      </w:r>
      <w:r w:rsidRPr="008C5391">
        <w:rPr>
          <w:rFonts w:eastAsia="Aptos"/>
          <w:sz w:val="16"/>
          <w:szCs w:val="16"/>
        </w:rPr>
        <w:br/>
        <w:t xml:space="preserve"> Communications Manager SA</w:t>
      </w:r>
      <w:r w:rsidR="008C5391" w:rsidRPr="008C5391">
        <w:rPr>
          <w:rFonts w:eastAsia="Aptos"/>
          <w:sz w:val="16"/>
          <w:szCs w:val="16"/>
        </w:rPr>
        <w:t xml:space="preserve"> </w:t>
      </w:r>
      <w:r w:rsidRPr="008C5391">
        <w:rPr>
          <w:rFonts w:eastAsia="Aptos"/>
          <w:sz w:val="16"/>
          <w:szCs w:val="16"/>
        </w:rPr>
        <w:t xml:space="preserve">| </w:t>
      </w:r>
      <w:proofErr w:type="spellStart"/>
      <w:r w:rsidRPr="008C5391">
        <w:rPr>
          <w:rFonts w:eastAsia="Aptos"/>
          <w:sz w:val="16"/>
          <w:szCs w:val="16"/>
        </w:rPr>
        <w:t>inDrive</w:t>
      </w:r>
      <w:proofErr w:type="spellEnd"/>
      <w:r w:rsidRPr="008C5391">
        <w:rPr>
          <w:rFonts w:eastAsia="Aptos"/>
          <w:sz w:val="16"/>
          <w:szCs w:val="16"/>
        </w:rPr>
        <w:br/>
        <w:t xml:space="preserve"> </w:t>
      </w:r>
      <w:hyperlink r:id="rId12">
        <w:r w:rsidRPr="008C5391">
          <w:rPr>
            <w:rFonts w:eastAsia="Aptos"/>
            <w:color w:val="467886"/>
            <w:sz w:val="16"/>
            <w:szCs w:val="16"/>
            <w:u w:val="single"/>
          </w:rPr>
          <w:t>natalia.espejo@indrive.com</w:t>
        </w:r>
      </w:hyperlink>
      <w:r w:rsidR="008C5391">
        <w:rPr>
          <w:sz w:val="16"/>
          <w:szCs w:val="16"/>
        </w:rPr>
        <w:t xml:space="preserve"> </w:t>
      </w:r>
      <w:r w:rsidRPr="008C5391">
        <w:rPr>
          <w:rFonts w:eastAsia="Aptos"/>
          <w:sz w:val="16"/>
          <w:szCs w:val="16"/>
        </w:rPr>
        <w:t xml:space="preserve">  </w:t>
      </w:r>
    </w:p>
    <w:p w14:paraId="380AEAB0" w14:textId="77777777" w:rsidR="008C5391" w:rsidRDefault="008C5391" w:rsidP="008C5391">
      <w:pPr>
        <w:pStyle w:val="Normal0"/>
        <w:widowControl w:val="0"/>
        <w:pBdr>
          <w:top w:val="nil"/>
          <w:left w:val="nil"/>
          <w:bottom w:val="nil"/>
          <w:right w:val="nil"/>
          <w:between w:val="nil"/>
        </w:pBdr>
        <w:spacing w:line="240" w:lineRule="auto"/>
        <w:jc w:val="both"/>
        <w:rPr>
          <w:b/>
          <w:color w:val="000000"/>
          <w:sz w:val="16"/>
          <w:szCs w:val="16"/>
        </w:rPr>
      </w:pPr>
    </w:p>
    <w:p w14:paraId="6A537E51" w14:textId="48E5EEE7" w:rsidR="008C5391" w:rsidRDefault="008C5391" w:rsidP="008C5391">
      <w:pPr>
        <w:pStyle w:val="Normal0"/>
        <w:widowControl w:val="0"/>
        <w:pBdr>
          <w:top w:val="nil"/>
          <w:left w:val="nil"/>
          <w:bottom w:val="nil"/>
          <w:right w:val="nil"/>
          <w:between w:val="nil"/>
        </w:pBdr>
        <w:spacing w:line="240" w:lineRule="auto"/>
        <w:jc w:val="both"/>
        <w:rPr>
          <w:color w:val="000000"/>
          <w:sz w:val="16"/>
          <w:szCs w:val="16"/>
        </w:rPr>
      </w:pPr>
      <w:r>
        <w:rPr>
          <w:b/>
          <w:color w:val="000000"/>
          <w:sz w:val="16"/>
          <w:szCs w:val="16"/>
        </w:rPr>
        <w:t>Tamara Marambio G.</w:t>
      </w:r>
    </w:p>
    <w:p w14:paraId="2021CAD6" w14:textId="77777777" w:rsidR="008C5391" w:rsidRPr="008C5391" w:rsidRDefault="008C5391" w:rsidP="008C5391">
      <w:pPr>
        <w:pStyle w:val="Normal0"/>
        <w:widowControl w:val="0"/>
        <w:pBdr>
          <w:top w:val="nil"/>
          <w:left w:val="nil"/>
          <w:bottom w:val="nil"/>
          <w:right w:val="nil"/>
          <w:between w:val="nil"/>
        </w:pBdr>
        <w:spacing w:line="240" w:lineRule="auto"/>
        <w:jc w:val="both"/>
        <w:rPr>
          <w:color w:val="000000"/>
          <w:sz w:val="16"/>
          <w:szCs w:val="16"/>
          <w:lang w:val="es-MX"/>
        </w:rPr>
      </w:pPr>
      <w:r w:rsidRPr="008C5391">
        <w:rPr>
          <w:color w:val="000000"/>
          <w:sz w:val="16"/>
          <w:szCs w:val="16"/>
          <w:lang w:val="es-MX"/>
        </w:rPr>
        <w:t>SR PR Expert | another</w:t>
      </w:r>
    </w:p>
    <w:p w14:paraId="4B6F2C50" w14:textId="77777777" w:rsidR="008C5391" w:rsidRDefault="008C5391" w:rsidP="008C5391">
      <w:pPr>
        <w:pStyle w:val="Normal0"/>
        <w:widowControl w:val="0"/>
        <w:pBdr>
          <w:top w:val="nil"/>
          <w:left w:val="nil"/>
          <w:bottom w:val="nil"/>
          <w:right w:val="nil"/>
          <w:between w:val="nil"/>
        </w:pBdr>
        <w:spacing w:line="240" w:lineRule="auto"/>
        <w:jc w:val="both"/>
      </w:pPr>
      <w:hyperlink r:id="rId13">
        <w:r w:rsidRPr="001D4EE8">
          <w:rPr>
            <w:color w:val="0000FF"/>
            <w:sz w:val="16"/>
            <w:szCs w:val="16"/>
            <w:u w:val="single"/>
            <w:lang w:val="en-US"/>
          </w:rPr>
          <w:t>Tamara.marambio@another.co</w:t>
        </w:r>
      </w:hyperlink>
    </w:p>
    <w:p w14:paraId="7BF581E8" w14:textId="77777777" w:rsidR="008C5391" w:rsidRDefault="008C5391" w:rsidP="008C5391">
      <w:pPr>
        <w:pStyle w:val="Normal0"/>
        <w:widowControl w:val="0"/>
        <w:pBdr>
          <w:top w:val="nil"/>
          <w:left w:val="nil"/>
          <w:bottom w:val="nil"/>
          <w:right w:val="nil"/>
          <w:between w:val="nil"/>
        </w:pBdr>
        <w:spacing w:line="240" w:lineRule="auto"/>
        <w:jc w:val="both"/>
      </w:pPr>
    </w:p>
    <w:p w14:paraId="6FE06D7A" w14:textId="3568810F" w:rsidR="008C5391" w:rsidRDefault="008C5391" w:rsidP="008C5391">
      <w:pPr>
        <w:pStyle w:val="Normal0"/>
        <w:widowControl w:val="0"/>
        <w:pBdr>
          <w:top w:val="nil"/>
          <w:left w:val="nil"/>
          <w:bottom w:val="nil"/>
          <w:right w:val="nil"/>
          <w:between w:val="nil"/>
        </w:pBdr>
        <w:spacing w:line="240" w:lineRule="auto"/>
        <w:jc w:val="both"/>
        <w:rPr>
          <w:color w:val="000000"/>
          <w:sz w:val="16"/>
          <w:szCs w:val="16"/>
        </w:rPr>
      </w:pPr>
      <w:r>
        <w:rPr>
          <w:b/>
          <w:color w:val="000000"/>
          <w:sz w:val="16"/>
          <w:szCs w:val="16"/>
        </w:rPr>
        <w:t>Elina Ambriz V.</w:t>
      </w:r>
    </w:p>
    <w:p w14:paraId="75AB9A1D" w14:textId="453FB5D4" w:rsidR="008C5391" w:rsidRDefault="008C5391" w:rsidP="008C5391">
      <w:pPr>
        <w:pStyle w:val="Normal0"/>
        <w:widowControl w:val="0"/>
        <w:pBdr>
          <w:top w:val="nil"/>
          <w:left w:val="nil"/>
          <w:bottom w:val="nil"/>
          <w:right w:val="nil"/>
          <w:between w:val="nil"/>
        </w:pBdr>
        <w:spacing w:line="240" w:lineRule="auto"/>
        <w:jc w:val="both"/>
        <w:rPr>
          <w:color w:val="000000"/>
          <w:sz w:val="16"/>
          <w:szCs w:val="16"/>
          <w:lang w:val="es-MX"/>
        </w:rPr>
      </w:pPr>
      <w:r w:rsidRPr="008C5391">
        <w:rPr>
          <w:color w:val="000000"/>
          <w:sz w:val="16"/>
          <w:szCs w:val="16"/>
          <w:lang w:val="es-MX"/>
        </w:rPr>
        <w:t>SR PR Expert | another</w:t>
      </w:r>
    </w:p>
    <w:p w14:paraId="0A919C59" w14:textId="1D642324" w:rsidR="008C5391" w:rsidRPr="008C5391" w:rsidRDefault="008C5391" w:rsidP="008C5391">
      <w:pPr>
        <w:pStyle w:val="Normal0"/>
        <w:widowControl w:val="0"/>
        <w:pBdr>
          <w:top w:val="nil"/>
          <w:left w:val="nil"/>
          <w:bottom w:val="nil"/>
          <w:right w:val="nil"/>
          <w:between w:val="nil"/>
        </w:pBdr>
        <w:spacing w:line="240" w:lineRule="auto"/>
        <w:jc w:val="both"/>
        <w:rPr>
          <w:color w:val="000000"/>
          <w:sz w:val="16"/>
          <w:szCs w:val="16"/>
          <w:lang w:val="es-MX"/>
        </w:rPr>
      </w:pPr>
      <w:hyperlink r:id="rId14" w:history="1">
        <w:r w:rsidRPr="006A069F">
          <w:rPr>
            <w:rStyle w:val="Hipervnculo"/>
            <w:sz w:val="16"/>
            <w:szCs w:val="16"/>
            <w:lang w:val="es-MX"/>
          </w:rPr>
          <w:t>Elina.ambriz@another.co</w:t>
        </w:r>
      </w:hyperlink>
      <w:r>
        <w:rPr>
          <w:color w:val="000000"/>
          <w:sz w:val="16"/>
          <w:szCs w:val="16"/>
          <w:lang w:val="es-MX"/>
        </w:rPr>
        <w:t xml:space="preserve"> </w:t>
      </w:r>
    </w:p>
    <w:p w14:paraId="65296873" w14:textId="20BC38EC" w:rsidR="008C5391" w:rsidRPr="001D4EE8" w:rsidRDefault="008C5391" w:rsidP="008C5391">
      <w:pPr>
        <w:pStyle w:val="Normal0"/>
        <w:widowControl w:val="0"/>
        <w:pBdr>
          <w:top w:val="nil"/>
          <w:left w:val="nil"/>
          <w:bottom w:val="nil"/>
          <w:right w:val="nil"/>
          <w:between w:val="nil"/>
        </w:pBdr>
        <w:spacing w:line="240" w:lineRule="auto"/>
        <w:jc w:val="both"/>
        <w:rPr>
          <w:color w:val="000000"/>
          <w:sz w:val="16"/>
          <w:szCs w:val="16"/>
          <w:lang w:val="en-US"/>
        </w:rPr>
      </w:pPr>
    </w:p>
    <w:p w14:paraId="5A39BBE3" w14:textId="77777777" w:rsidR="00631233" w:rsidRDefault="00631233">
      <w:pPr>
        <w:jc w:val="both"/>
        <w:rPr>
          <w:rFonts w:ascii="Montserrat" w:eastAsia="Montserrat" w:hAnsi="Montserrat" w:cs="Montserrat"/>
          <w:b/>
          <w:i/>
          <w:sz w:val="18"/>
          <w:szCs w:val="18"/>
        </w:rPr>
      </w:pPr>
    </w:p>
    <w:p w14:paraId="41C8F396" w14:textId="77777777" w:rsidR="00631233" w:rsidRDefault="00631233">
      <w:pPr>
        <w:jc w:val="both"/>
        <w:rPr>
          <w:rFonts w:ascii="Montserrat" w:eastAsia="Montserrat" w:hAnsi="Montserrat" w:cs="Montserrat"/>
          <w:b/>
          <w:i/>
          <w:sz w:val="18"/>
          <w:szCs w:val="18"/>
        </w:rPr>
      </w:pPr>
    </w:p>
    <w:sectPr w:rsidR="00631233">
      <w:headerReference w:type="default" r:id="rId15"/>
      <w:pgSz w:w="12240" w:h="15840"/>
      <w:pgMar w:top="1440" w:right="855"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67E10" w14:textId="77777777" w:rsidR="00F45921" w:rsidRDefault="00F45921">
      <w:pPr>
        <w:spacing w:line="240" w:lineRule="auto"/>
      </w:pPr>
      <w:r>
        <w:separator/>
      </w:r>
    </w:p>
  </w:endnote>
  <w:endnote w:type="continuationSeparator" w:id="0">
    <w:p w14:paraId="77C35B92" w14:textId="77777777" w:rsidR="00F45921" w:rsidRDefault="00F45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63D11CC-D146-C948-BA54-FE920FDEE0F1}"/>
  </w:font>
  <w:font w:name="Arial">
    <w:panose1 w:val="020B0604020202020204"/>
    <w:charset w:val="00"/>
    <w:family w:val="swiss"/>
    <w:pitch w:val="variable"/>
    <w:sig w:usb0="E0002EFF" w:usb1="C000785B" w:usb2="00000009" w:usb3="00000000" w:csb0="000001FF" w:csb1="00000000"/>
    <w:embedRegular r:id="rId2" w:fontKey="{BE51A402-213C-8341-A784-63C5B65EACAC}"/>
    <w:embedBold r:id="rId3" w:fontKey="{9ABEE5A5-D5EB-4648-ADC5-0866D237D5A7}"/>
    <w:embedItalic r:id="rId4" w:fontKey="{36D49691-AC5E-E94A-B626-9D06AE98D354}"/>
    <w:embedBoldItalic r:id="rId5" w:fontKey="{A2E5DCFA-C248-FF43-BD7E-63504DC63BB7}"/>
  </w:font>
  <w:font w:name="Montserrat">
    <w:panose1 w:val="00000500000000000000"/>
    <w:charset w:val="00"/>
    <w:family w:val="auto"/>
    <w:pitch w:val="variable"/>
    <w:sig w:usb0="2000020F" w:usb1="00000003" w:usb2="00000000" w:usb3="00000000" w:csb0="00000197" w:csb1="00000000"/>
    <w:embedRegular r:id="rId6" w:fontKey="{B4C24463-7221-D54A-83F7-DA82D110F086}"/>
    <w:embedBold r:id="rId7" w:fontKey="{0C4B6F47-F8C1-BA46-8A92-79FBB161DAC4}"/>
    <w:embedItalic r:id="rId8" w:fontKey="{7E2D71D1-1082-BB4E-B063-9F756B7DDD65}"/>
    <w:embedBoldItalic r:id="rId9" w:fontKey="{A9B3F32B-3064-2B40-A353-D132274A1311}"/>
  </w:font>
  <w:font w:name="Aptos">
    <w:panose1 w:val="020B0004020202020204"/>
    <w:charset w:val="00"/>
    <w:family w:val="swiss"/>
    <w:pitch w:val="variable"/>
    <w:sig w:usb0="20000287" w:usb1="00000003" w:usb2="00000000" w:usb3="00000000" w:csb0="0000019F" w:csb1="00000000"/>
    <w:embedRegular r:id="rId10" w:fontKey="{7268347B-786F-3944-A468-F1F9CDCB6E4A}"/>
    <w:embedBold r:id="rId11" w:fontKey="{AC5A3BB0-C6F8-154C-BA4D-4B537763075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2" w:fontKey="{F7C6709E-8965-0F44-8D55-04E453C5167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257E966D-F20B-7341-89BA-A93D153EE0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4C6C8" w14:textId="77777777" w:rsidR="00F45921" w:rsidRDefault="00F45921">
      <w:pPr>
        <w:spacing w:line="240" w:lineRule="auto"/>
      </w:pPr>
      <w:r>
        <w:separator/>
      </w:r>
    </w:p>
  </w:footnote>
  <w:footnote w:type="continuationSeparator" w:id="0">
    <w:p w14:paraId="0D74FC28" w14:textId="77777777" w:rsidR="00F45921" w:rsidRDefault="00F45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F60F" w14:textId="77777777" w:rsidR="00631233" w:rsidRDefault="0097044B">
    <w:r>
      <w:rPr>
        <w:noProof/>
      </w:rPr>
      <w:drawing>
        <wp:anchor distT="0" distB="0" distL="114300" distR="114300" simplePos="0" relativeHeight="251658240" behindDoc="0" locked="0" layoutInCell="1" hidden="0" allowOverlap="1" wp14:anchorId="6C429CE4" wp14:editId="07777777">
          <wp:simplePos x="0" y="0"/>
          <wp:positionH relativeFrom="column">
            <wp:posOffset>2409825</wp:posOffset>
          </wp:positionH>
          <wp:positionV relativeFrom="paragraph">
            <wp:posOffset>-152399</wp:posOffset>
          </wp:positionV>
          <wp:extent cx="1490663" cy="418016"/>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0663" cy="418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C3A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0300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233"/>
    <w:rsid w:val="00334DB6"/>
    <w:rsid w:val="004D1452"/>
    <w:rsid w:val="00631233"/>
    <w:rsid w:val="008C5391"/>
    <w:rsid w:val="0097044B"/>
    <w:rsid w:val="00F45921"/>
    <w:rsid w:val="2F41888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14E2DF"/>
  <w15:docId w15:val="{B95A0601-6650-4865-A5F6-0EEE521E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Normal0">
    <w:name w:val="Normal0"/>
    <w:qFormat/>
    <w:rsid w:val="008C5391"/>
    <w:rPr>
      <w:lang w:val="es-ES"/>
    </w:rPr>
  </w:style>
  <w:style w:type="character" w:styleId="Hipervnculo">
    <w:name w:val="Hyperlink"/>
    <w:basedOn w:val="Fuentedeprrafopredeter"/>
    <w:uiPriority w:val="99"/>
    <w:unhideWhenUsed/>
    <w:rsid w:val="008C5391"/>
    <w:rPr>
      <w:color w:val="0000FF" w:themeColor="hyperlink"/>
      <w:u w:val="single"/>
    </w:rPr>
  </w:style>
  <w:style w:type="character" w:styleId="Mencinsinresolver">
    <w:name w:val="Unresolved Mention"/>
    <w:basedOn w:val="Fuentedeprrafopredeter"/>
    <w:uiPriority w:val="99"/>
    <w:semiHidden/>
    <w:unhideWhenUsed/>
    <w:rsid w:val="008C5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mara.marambio@another.c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talia.espejo@indr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roratechaward.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na.ambriz@another.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7KEWT5+KuM0Z5k7q81OqrNSA==">CgMxLjA4AHIhMXQyYWpUTXktRkhsZ19NN0tOd2otMzN6N3RXVElzV3JJ</go:docsCustomData>
</go:gDocsCustomXmlDataStorage>
</file>

<file path=customXml/itemProps1.xml><?xml version="1.0" encoding="utf-8"?>
<ds:datastoreItem xmlns:ds="http://schemas.openxmlformats.org/officeDocument/2006/customXml" ds:itemID="{EBDD53FE-9428-47A5-8A50-5EA21775F570}">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34386A67-5908-4F55-AB14-6C83F3FF6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d9b32-086f-4d1d-a400-c5b4faa47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3FABE-CE65-4892-8923-00B054C4A00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990</Words>
  <Characters>5451</Characters>
  <Application>Microsoft Office Word</Application>
  <DocSecurity>0</DocSecurity>
  <Lines>45</Lines>
  <Paragraphs>12</Paragraphs>
  <ScaleCrop>false</ScaleCrop>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Elina Ambriz Valencia</cp:lastModifiedBy>
  <cp:revision>3</cp:revision>
  <dcterms:created xsi:type="dcterms:W3CDTF">2025-03-04T22:45:00Z</dcterms:created>
  <dcterms:modified xsi:type="dcterms:W3CDTF">2025-03-05T16:00:00Z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